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849B" w14:textId="77777777" w:rsidR="00997922" w:rsidRPr="00F27DF6" w:rsidRDefault="00997922" w:rsidP="00997922">
      <w:pPr>
        <w:jc w:val="center"/>
        <w:rPr>
          <w:rFonts w:ascii="Times New Roman" w:hAnsi="Times New Roman" w:cs="Times New Roman"/>
          <w:b/>
          <w:szCs w:val="21"/>
        </w:rPr>
      </w:pPr>
      <w:r w:rsidRPr="00F27DF6">
        <w:rPr>
          <w:rFonts w:ascii="Times New Roman" w:hAnsi="Times New Roman" w:cs="Times New Roman"/>
          <w:b/>
          <w:szCs w:val="21"/>
        </w:rPr>
        <w:t>Intestinal protozoan infections and HIV infection</w:t>
      </w:r>
    </w:p>
    <w:p w14:paraId="2648DB58" w14:textId="77777777" w:rsidR="00997922" w:rsidRPr="00F27DF6" w:rsidRDefault="00997922" w:rsidP="00997922">
      <w:pPr>
        <w:jc w:val="center"/>
        <w:rPr>
          <w:rFonts w:ascii="Times New Roman" w:hAnsi="Times New Roman" w:cs="Times New Roman"/>
          <w:b/>
          <w:szCs w:val="21"/>
        </w:rPr>
      </w:pPr>
    </w:p>
    <w:p w14:paraId="541378D0" w14:textId="3D69041E" w:rsidR="00997922" w:rsidRPr="00F27DF6" w:rsidRDefault="00997922" w:rsidP="00997922">
      <w:pPr>
        <w:snapToGrid w:val="0"/>
        <w:jc w:val="center"/>
        <w:rPr>
          <w:rFonts w:ascii="Times New Roman" w:hAnsi="Times New Roman" w:cs="Times New Roman"/>
          <w:szCs w:val="21"/>
        </w:rPr>
      </w:pPr>
      <w:r w:rsidRPr="00F27DF6">
        <w:rPr>
          <w:rFonts w:ascii="Times New Roman" w:hAnsi="Times New Roman" w:cs="Times New Roman"/>
          <w:b/>
          <w:szCs w:val="21"/>
        </w:rPr>
        <w:t>Masaharu Tokoro</w:t>
      </w:r>
      <w:r w:rsidRPr="00F27DF6">
        <w:rPr>
          <w:rFonts w:ascii="Times New Roman" w:hAnsi="Times New Roman" w:cs="Times New Roman"/>
          <w:szCs w:val="21"/>
          <w:vertAlign w:val="superscript"/>
        </w:rPr>
        <w:t>1</w:t>
      </w:r>
      <w:r w:rsidRPr="00F27DF6">
        <w:rPr>
          <w:rFonts w:ascii="Times New Roman" w:hAnsi="Times New Roman" w:cs="Times New Roman"/>
          <w:szCs w:val="21"/>
        </w:rPr>
        <w:t>, Tetsushi Mizuno</w:t>
      </w:r>
      <w:r w:rsidRPr="00F27DF6">
        <w:rPr>
          <w:rFonts w:ascii="Times New Roman" w:hAnsi="Times New Roman" w:cs="Times New Roman"/>
          <w:szCs w:val="21"/>
          <w:vertAlign w:val="superscript"/>
        </w:rPr>
        <w:t>1</w:t>
      </w:r>
      <w:r w:rsidRPr="00F27DF6">
        <w:rPr>
          <w:rFonts w:ascii="Times New Roman" w:hAnsi="Times New Roman" w:cs="Times New Roman"/>
          <w:szCs w:val="21"/>
        </w:rPr>
        <w:t>,</w:t>
      </w:r>
      <w:r w:rsidR="002B3CEE" w:rsidRPr="00F27DF6">
        <w:rPr>
          <w:rFonts w:ascii="Arial" w:hAnsi="Arial" w:cs="Arial"/>
          <w:b/>
          <w:bCs/>
          <w:color w:val="767676"/>
          <w:szCs w:val="21"/>
          <w:shd w:val="clear" w:color="auto" w:fill="FFFFFF"/>
        </w:rPr>
        <w:t xml:space="preserve"> </w:t>
      </w:r>
      <w:r w:rsidR="002B3CEE" w:rsidRPr="00F27DF6">
        <w:rPr>
          <w:rFonts w:ascii="Times New Roman" w:hAnsi="Times New Roman" w:cs="Times New Roman"/>
          <w:szCs w:val="21"/>
        </w:rPr>
        <w:t>BI Xiuqiong</w:t>
      </w:r>
      <w:r w:rsidRPr="00F27DF6">
        <w:rPr>
          <w:rFonts w:ascii="Times New Roman" w:hAnsi="Times New Roman" w:cs="Times New Roman"/>
          <w:szCs w:val="21"/>
          <w:vertAlign w:val="superscript"/>
        </w:rPr>
        <w:t>1</w:t>
      </w:r>
      <w:r w:rsidRPr="00F27DF6">
        <w:rPr>
          <w:rFonts w:ascii="Times New Roman" w:hAnsi="Times New Roman" w:cs="Times New Roman"/>
          <w:szCs w:val="21"/>
        </w:rPr>
        <w:t xml:space="preserve">, </w:t>
      </w:r>
      <w:proofErr w:type="spellStart"/>
      <w:r w:rsidR="002B3CEE" w:rsidRPr="00F27DF6">
        <w:rPr>
          <w:rFonts w:ascii="Times New Roman" w:hAnsi="Times New Roman" w:cs="Times New Roman"/>
          <w:szCs w:val="21"/>
        </w:rPr>
        <w:t>Nirina</w:t>
      </w:r>
      <w:proofErr w:type="spellEnd"/>
      <w:r w:rsidR="002B3CEE" w:rsidRPr="00F27DF6">
        <w:rPr>
          <w:rFonts w:ascii="Times New Roman" w:hAnsi="Times New Roman" w:cs="Times New Roman"/>
          <w:szCs w:val="21"/>
        </w:rPr>
        <w:t xml:space="preserve"> </w:t>
      </w:r>
      <w:proofErr w:type="spellStart"/>
      <w:r w:rsidR="002B3CEE" w:rsidRPr="00F27DF6">
        <w:rPr>
          <w:rFonts w:ascii="Times New Roman" w:hAnsi="Times New Roman" w:cs="Times New Roman"/>
          <w:szCs w:val="21"/>
        </w:rPr>
        <w:t>Rafarahanta</w:t>
      </w:r>
      <w:proofErr w:type="spellEnd"/>
      <w:r w:rsidR="002B3CEE" w:rsidRPr="00F27DF6">
        <w:rPr>
          <w:rFonts w:ascii="Times New Roman" w:hAnsi="Times New Roman" w:cs="Times New Roman"/>
          <w:szCs w:val="21"/>
        </w:rPr>
        <w:t xml:space="preserve"> Norton</w:t>
      </w:r>
      <w:r w:rsidR="002B3CEE" w:rsidRPr="00F27DF6">
        <w:rPr>
          <w:rFonts w:ascii="Times New Roman" w:hAnsi="Times New Roman" w:cs="Times New Roman"/>
          <w:szCs w:val="21"/>
          <w:vertAlign w:val="superscript"/>
        </w:rPr>
        <w:t>1</w:t>
      </w:r>
      <w:r w:rsidR="002B3CEE" w:rsidRPr="00F27DF6">
        <w:rPr>
          <w:rFonts w:ascii="Times New Roman" w:hAnsi="Times New Roman" w:cs="Times New Roman"/>
          <w:szCs w:val="21"/>
        </w:rPr>
        <w:t>, Aulia Afriani Mustamir</w:t>
      </w:r>
      <w:r w:rsidR="002B3CEE" w:rsidRPr="00F27DF6">
        <w:rPr>
          <w:rFonts w:ascii="Times New Roman" w:hAnsi="Times New Roman" w:cs="Times New Roman"/>
          <w:szCs w:val="21"/>
          <w:vertAlign w:val="superscript"/>
        </w:rPr>
        <w:t xml:space="preserve"> </w:t>
      </w:r>
      <w:r w:rsidRPr="00F27DF6">
        <w:rPr>
          <w:rFonts w:ascii="Times New Roman" w:hAnsi="Times New Roman" w:cs="Times New Roman"/>
          <w:szCs w:val="21"/>
          <w:vertAlign w:val="superscript"/>
        </w:rPr>
        <w:t>1</w:t>
      </w:r>
      <w:r w:rsidR="002B3CEE" w:rsidRPr="00F27DF6">
        <w:rPr>
          <w:rFonts w:ascii="Times New Roman" w:hAnsi="Times New Roman" w:cs="Times New Roman"/>
          <w:szCs w:val="21"/>
        </w:rPr>
        <w:t xml:space="preserve">, </w:t>
      </w:r>
      <w:r w:rsidRPr="00F27DF6">
        <w:rPr>
          <w:rFonts w:ascii="Times New Roman" w:hAnsi="Times New Roman" w:cs="Times New Roman"/>
          <w:szCs w:val="21"/>
        </w:rPr>
        <w:t xml:space="preserve">Elizabeth </w:t>
      </w:r>
      <w:r w:rsidRPr="00F27DF6">
        <w:rPr>
          <w:rFonts w:ascii="Times New Roman" w:hAnsi="Times New Roman" w:cs="Times New Roman"/>
          <w:szCs w:val="21"/>
          <w:lang w:val="pt-PT"/>
        </w:rPr>
        <w:t xml:space="preserve">Jemaiyo </w:t>
      </w:r>
      <w:r w:rsidRPr="00F27DF6">
        <w:rPr>
          <w:rFonts w:ascii="Times New Roman" w:hAnsi="Times New Roman" w:cs="Times New Roman"/>
          <w:szCs w:val="21"/>
        </w:rPr>
        <w:t>Matey</w:t>
      </w:r>
      <w:r w:rsidR="002B3CEE" w:rsidRPr="00F27DF6">
        <w:rPr>
          <w:rFonts w:ascii="Times New Roman" w:hAnsi="Times New Roman" w:cs="Times New Roman"/>
          <w:szCs w:val="21"/>
          <w:vertAlign w:val="superscript"/>
        </w:rPr>
        <w:t>2</w:t>
      </w:r>
      <w:r w:rsidRPr="00F27DF6">
        <w:rPr>
          <w:rFonts w:ascii="Times New Roman" w:hAnsi="Times New Roman" w:cs="Times New Roman"/>
          <w:szCs w:val="21"/>
        </w:rPr>
        <w:t>, Elijah Maritim S</w:t>
      </w:r>
      <w:r w:rsidR="002238B7" w:rsidRPr="00F27DF6">
        <w:rPr>
          <w:rFonts w:ascii="Times New Roman" w:hAnsi="Times New Roman" w:cs="Times New Roman"/>
          <w:szCs w:val="21"/>
        </w:rPr>
        <w:t>o</w:t>
      </w:r>
      <w:r w:rsidRPr="00F27DF6">
        <w:rPr>
          <w:rFonts w:ascii="Times New Roman" w:hAnsi="Times New Roman" w:cs="Times New Roman"/>
          <w:szCs w:val="21"/>
        </w:rPr>
        <w:t>ngok</w:t>
      </w:r>
      <w:r w:rsidR="002B3CEE" w:rsidRPr="00F27DF6">
        <w:rPr>
          <w:rFonts w:ascii="Times New Roman" w:hAnsi="Times New Roman" w:cs="Times New Roman"/>
          <w:szCs w:val="21"/>
          <w:vertAlign w:val="superscript"/>
        </w:rPr>
        <w:t>2</w:t>
      </w:r>
    </w:p>
    <w:p w14:paraId="0A0EA619" w14:textId="77777777" w:rsidR="00997922" w:rsidRPr="00F27DF6" w:rsidRDefault="00997922" w:rsidP="00997922">
      <w:pPr>
        <w:snapToGrid w:val="0"/>
        <w:jc w:val="center"/>
        <w:rPr>
          <w:rFonts w:ascii="Times New Roman" w:hAnsi="Times New Roman" w:cs="Times New Roman"/>
          <w:szCs w:val="21"/>
        </w:rPr>
      </w:pPr>
    </w:p>
    <w:p w14:paraId="6F06BB16" w14:textId="19E36DB8" w:rsidR="00997922" w:rsidRPr="00F27DF6" w:rsidRDefault="00997922" w:rsidP="00997922">
      <w:pPr>
        <w:snapToGrid w:val="0"/>
        <w:ind w:left="494" w:hanging="494"/>
        <w:jc w:val="center"/>
        <w:rPr>
          <w:rFonts w:ascii="Times New Roman" w:hAnsi="Times New Roman" w:cs="Times New Roman"/>
          <w:i/>
          <w:szCs w:val="21"/>
        </w:rPr>
      </w:pPr>
      <w:r w:rsidRPr="00F27DF6">
        <w:rPr>
          <w:rFonts w:ascii="Times New Roman" w:hAnsi="Times New Roman" w:cs="Times New Roman"/>
          <w:i/>
          <w:szCs w:val="21"/>
          <w:vertAlign w:val="superscript"/>
        </w:rPr>
        <w:t>1</w:t>
      </w:r>
      <w:r w:rsidRPr="00F27DF6">
        <w:rPr>
          <w:rFonts w:ascii="Times New Roman" w:hAnsi="Times New Roman" w:cs="Times New Roman"/>
          <w:i/>
          <w:szCs w:val="21"/>
        </w:rPr>
        <w:t xml:space="preserve">Department of </w:t>
      </w:r>
      <w:r w:rsidR="002B3CEE" w:rsidRPr="00F27DF6">
        <w:rPr>
          <w:rFonts w:ascii="Times New Roman" w:hAnsi="Times New Roman" w:cs="Times New Roman"/>
          <w:i/>
          <w:szCs w:val="21"/>
        </w:rPr>
        <w:t>Global Infectious Diseases</w:t>
      </w:r>
      <w:r w:rsidRPr="00F27DF6">
        <w:rPr>
          <w:rFonts w:ascii="Times New Roman" w:hAnsi="Times New Roman" w:cs="Times New Roman"/>
          <w:i/>
          <w:szCs w:val="21"/>
        </w:rPr>
        <w:t>, Kanazawa University, Ishikawa, Japan</w:t>
      </w:r>
    </w:p>
    <w:p w14:paraId="481CEC45" w14:textId="44F4E83C" w:rsidR="00997922" w:rsidRPr="00F27DF6" w:rsidRDefault="002B3CEE" w:rsidP="006563BD">
      <w:pPr>
        <w:snapToGrid w:val="0"/>
        <w:ind w:left="494" w:hanging="494"/>
        <w:jc w:val="center"/>
        <w:rPr>
          <w:rFonts w:ascii="Times New Roman" w:hAnsi="Times New Roman" w:cs="Times New Roman"/>
          <w:i/>
          <w:szCs w:val="21"/>
        </w:rPr>
      </w:pPr>
      <w:r w:rsidRPr="00F27DF6">
        <w:rPr>
          <w:rFonts w:ascii="Times New Roman" w:hAnsi="Times New Roman" w:cs="Times New Roman"/>
          <w:i/>
          <w:szCs w:val="21"/>
          <w:vertAlign w:val="superscript"/>
        </w:rPr>
        <w:t>2</w:t>
      </w:r>
      <w:r w:rsidR="00997922" w:rsidRPr="00F27DF6">
        <w:rPr>
          <w:rFonts w:ascii="Times New Roman" w:hAnsi="Times New Roman" w:cs="Times New Roman"/>
          <w:i/>
          <w:szCs w:val="21"/>
        </w:rPr>
        <w:t>Kenya Medical Research Institute, Nairobi, Kenya</w:t>
      </w:r>
    </w:p>
    <w:p w14:paraId="4FC48F42" w14:textId="77777777" w:rsidR="006563BD" w:rsidRPr="00E30C93" w:rsidRDefault="006563BD" w:rsidP="006563BD">
      <w:pPr>
        <w:snapToGrid w:val="0"/>
        <w:ind w:left="494" w:hanging="494"/>
        <w:jc w:val="center"/>
        <w:rPr>
          <w:rFonts w:ascii="Times New Roman" w:hAnsi="Times New Roman" w:cs="Times New Roman" w:hint="eastAsia"/>
          <w:i/>
          <w:szCs w:val="21"/>
        </w:rPr>
      </w:pPr>
    </w:p>
    <w:p w14:paraId="18A0FA52" w14:textId="7ECB231B" w:rsidR="00997922" w:rsidRPr="00F27DF6" w:rsidRDefault="00997922" w:rsidP="00997922">
      <w:pPr>
        <w:ind w:firstLine="284"/>
        <w:rPr>
          <w:rFonts w:ascii="Times New Roman" w:hAnsi="Times New Roman" w:cs="Times New Roman"/>
          <w:iCs/>
          <w:szCs w:val="21"/>
        </w:rPr>
      </w:pPr>
      <w:r w:rsidRPr="00F27DF6">
        <w:rPr>
          <w:rFonts w:ascii="Times New Roman" w:hAnsi="Times New Roman" w:cs="Times New Roman"/>
          <w:bCs/>
          <w:i/>
          <w:iCs/>
          <w:szCs w:val="21"/>
        </w:rPr>
        <w:t>Giardia</w:t>
      </w:r>
      <w:r w:rsidRPr="00F27DF6">
        <w:rPr>
          <w:rFonts w:ascii="Times New Roman" w:hAnsi="Times New Roman" w:cs="Times New Roman"/>
          <w:bCs/>
          <w:iCs/>
          <w:szCs w:val="21"/>
        </w:rPr>
        <w:t xml:space="preserve"> </w:t>
      </w:r>
      <w:r w:rsidRPr="00F27DF6">
        <w:rPr>
          <w:rFonts w:ascii="Times New Roman" w:hAnsi="Times New Roman" w:cs="Times New Roman"/>
          <w:bCs/>
          <w:i/>
          <w:iCs/>
          <w:szCs w:val="21"/>
        </w:rPr>
        <w:t>intestinalis</w:t>
      </w:r>
      <w:r w:rsidRPr="00F27DF6">
        <w:rPr>
          <w:rFonts w:ascii="Times New Roman" w:hAnsi="Times New Roman" w:cs="Times New Roman"/>
          <w:bCs/>
          <w:iCs/>
          <w:szCs w:val="21"/>
        </w:rPr>
        <w:t xml:space="preserve"> and </w:t>
      </w:r>
      <w:r w:rsidRPr="00F27DF6">
        <w:rPr>
          <w:rFonts w:ascii="Times New Roman" w:hAnsi="Times New Roman" w:cs="Times New Roman"/>
          <w:bCs/>
          <w:i/>
          <w:iCs/>
          <w:szCs w:val="21"/>
        </w:rPr>
        <w:t>Entamoeba</w:t>
      </w:r>
      <w:r w:rsidRPr="00F27DF6">
        <w:rPr>
          <w:rFonts w:ascii="Times New Roman" w:hAnsi="Times New Roman" w:cs="Times New Roman"/>
          <w:bCs/>
          <w:iCs/>
          <w:szCs w:val="21"/>
        </w:rPr>
        <w:t xml:space="preserve"> spp. are ubiquitous protozoan </w:t>
      </w:r>
      <w:r w:rsidR="002B3CEE" w:rsidRPr="00F27DF6">
        <w:rPr>
          <w:rFonts w:ascii="Times New Roman" w:hAnsi="Times New Roman" w:cs="Times New Roman"/>
          <w:bCs/>
          <w:iCs/>
          <w:szCs w:val="21"/>
        </w:rPr>
        <w:t>parasites,</w:t>
      </w:r>
      <w:r w:rsidRPr="00F27DF6">
        <w:rPr>
          <w:rFonts w:ascii="Times New Roman" w:hAnsi="Times New Roman" w:cs="Times New Roman"/>
          <w:bCs/>
          <w:iCs/>
          <w:szCs w:val="21"/>
        </w:rPr>
        <w:t xml:space="preserve"> and both are transmitted directly via fecal-oral routes. The previous reports regarding the relationships of those organisms’ infections with HIV infection are vary and controversial. </w:t>
      </w:r>
      <w:r w:rsidRPr="00F27DF6">
        <w:rPr>
          <w:rFonts w:ascii="Times New Roman" w:hAnsi="Times New Roman" w:cs="Times New Roman"/>
          <w:iCs/>
          <w:szCs w:val="21"/>
        </w:rPr>
        <w:t xml:space="preserve">By employing vertically infected HIV-positive </w:t>
      </w:r>
      <w:r w:rsidR="005D11E0" w:rsidRPr="00F27DF6">
        <w:rPr>
          <w:rFonts w:ascii="Times New Roman" w:hAnsi="Times New Roman" w:cs="Times New Roman"/>
          <w:iCs/>
          <w:szCs w:val="21"/>
        </w:rPr>
        <w:t xml:space="preserve">(n=123) </w:t>
      </w:r>
      <w:r w:rsidRPr="00F27DF6">
        <w:rPr>
          <w:rFonts w:ascii="Times New Roman" w:hAnsi="Times New Roman" w:cs="Times New Roman"/>
          <w:iCs/>
          <w:szCs w:val="21"/>
        </w:rPr>
        <w:t>and non-HIV</w:t>
      </w:r>
      <w:r w:rsidR="005D11E0" w:rsidRPr="00F27DF6">
        <w:rPr>
          <w:rFonts w:ascii="Times New Roman" w:hAnsi="Times New Roman" w:cs="Times New Roman"/>
          <w:iCs/>
          <w:szCs w:val="21"/>
        </w:rPr>
        <w:t xml:space="preserve"> (n=111) </w:t>
      </w:r>
      <w:r w:rsidRPr="00F27DF6">
        <w:rPr>
          <w:rFonts w:ascii="Times New Roman" w:hAnsi="Times New Roman" w:cs="Times New Roman"/>
          <w:iCs/>
          <w:szCs w:val="21"/>
        </w:rPr>
        <w:t xml:space="preserve">healthy Kenyan children, the prevalences of </w:t>
      </w:r>
      <w:r w:rsidRPr="00F27DF6">
        <w:rPr>
          <w:rFonts w:ascii="Times New Roman" w:hAnsi="Times New Roman" w:cs="Times New Roman"/>
          <w:i/>
          <w:iCs/>
          <w:szCs w:val="21"/>
        </w:rPr>
        <w:t>Giardia intestinalis</w:t>
      </w:r>
      <w:r w:rsidRPr="00F27DF6">
        <w:rPr>
          <w:rFonts w:ascii="Times New Roman" w:hAnsi="Times New Roman" w:cs="Times New Roman"/>
          <w:iCs/>
          <w:szCs w:val="21"/>
        </w:rPr>
        <w:t xml:space="preserve"> (assemblage A and B) and </w:t>
      </w:r>
      <w:r w:rsidRPr="00F27DF6">
        <w:rPr>
          <w:rFonts w:ascii="Times New Roman" w:hAnsi="Times New Roman" w:cs="Times New Roman"/>
          <w:i/>
          <w:iCs/>
          <w:szCs w:val="21"/>
        </w:rPr>
        <w:t>Entamoeba</w:t>
      </w:r>
      <w:r w:rsidRPr="00F27DF6">
        <w:rPr>
          <w:rFonts w:ascii="Times New Roman" w:hAnsi="Times New Roman" w:cs="Times New Roman"/>
          <w:iCs/>
          <w:szCs w:val="21"/>
        </w:rPr>
        <w:t xml:space="preserve"> spp. (mainly </w:t>
      </w:r>
      <w:r w:rsidRPr="00F27DF6">
        <w:rPr>
          <w:rFonts w:ascii="Times New Roman" w:hAnsi="Times New Roman" w:cs="Times New Roman"/>
          <w:i/>
          <w:iCs/>
          <w:szCs w:val="21"/>
        </w:rPr>
        <w:t>E. coli</w:t>
      </w:r>
      <w:r w:rsidRPr="00F27DF6">
        <w:rPr>
          <w:rFonts w:ascii="Times New Roman" w:hAnsi="Times New Roman" w:cs="Times New Roman"/>
          <w:iCs/>
          <w:szCs w:val="21"/>
        </w:rPr>
        <w:t xml:space="preserve"> and </w:t>
      </w:r>
      <w:r w:rsidRPr="00F27DF6">
        <w:rPr>
          <w:rFonts w:ascii="Times New Roman" w:hAnsi="Times New Roman" w:cs="Times New Roman"/>
          <w:i/>
          <w:iCs/>
          <w:szCs w:val="21"/>
        </w:rPr>
        <w:t>E. hartmanni</w:t>
      </w:r>
      <w:r w:rsidRPr="00F27DF6">
        <w:rPr>
          <w:rFonts w:ascii="Times New Roman" w:hAnsi="Times New Roman" w:cs="Times New Roman"/>
          <w:iCs/>
          <w:szCs w:val="21"/>
        </w:rPr>
        <w:t>) were assessed</w:t>
      </w:r>
      <w:r w:rsidR="006563BD" w:rsidRPr="00F27DF6">
        <w:rPr>
          <w:rFonts w:ascii="Times New Roman" w:hAnsi="Times New Roman" w:cs="Times New Roman"/>
          <w:iCs/>
          <w:szCs w:val="21"/>
        </w:rPr>
        <w:t>...</w:t>
      </w:r>
    </w:p>
    <w:p w14:paraId="77C1E92F" w14:textId="77777777" w:rsidR="006563BD" w:rsidRPr="00F27DF6" w:rsidRDefault="006563BD" w:rsidP="00997922">
      <w:pPr>
        <w:ind w:firstLine="284"/>
        <w:rPr>
          <w:rFonts w:ascii="Times New Roman" w:hAnsi="Times New Roman" w:cs="Times New Roman"/>
          <w:iCs/>
          <w:szCs w:val="21"/>
        </w:rPr>
      </w:pPr>
    </w:p>
    <w:p w14:paraId="7AE11241" w14:textId="77777777" w:rsidR="006563BD" w:rsidRPr="006563BD" w:rsidRDefault="006563BD" w:rsidP="006563BD">
      <w:pPr>
        <w:ind w:firstLine="284"/>
        <w:rPr>
          <w:rFonts w:ascii="Times New Roman" w:hAnsi="Times New Roman" w:cs="Times New Roman"/>
          <w:iCs/>
          <w:szCs w:val="21"/>
        </w:rPr>
      </w:pPr>
      <w:r w:rsidRPr="006563BD">
        <w:rPr>
          <w:rFonts w:ascii="Times New Roman" w:hAnsi="Times New Roman" w:cs="Times New Roman"/>
          <w:b/>
          <w:bCs/>
          <w:iCs/>
          <w:szCs w:val="21"/>
        </w:rPr>
        <w:t>Abstract Submission Guidelines</w:t>
      </w:r>
    </w:p>
    <w:p w14:paraId="57442C62" w14:textId="68293A94" w:rsidR="006563BD" w:rsidRPr="00F27DF6" w:rsidRDefault="006563BD" w:rsidP="006563BD">
      <w:pPr>
        <w:pStyle w:val="a8"/>
        <w:numPr>
          <w:ilvl w:val="0"/>
          <w:numId w:val="2"/>
        </w:numPr>
        <w:ind w:leftChars="0"/>
        <w:rPr>
          <w:rFonts w:ascii="Times New Roman" w:hAnsi="Times New Roman" w:cs="Times New Roman"/>
          <w:iCs/>
          <w:szCs w:val="21"/>
        </w:rPr>
      </w:pPr>
      <w:r w:rsidRPr="00F27DF6">
        <w:rPr>
          <w:rFonts w:ascii="Times New Roman" w:hAnsi="Times New Roman" w:cs="Times New Roman"/>
          <w:iCs/>
          <w:szCs w:val="21"/>
        </w:rPr>
        <w:t>Please prepare your conference abstract according to th</w:t>
      </w:r>
      <w:r w:rsidRPr="00F27DF6">
        <w:rPr>
          <w:rFonts w:ascii="Times New Roman" w:hAnsi="Times New Roman" w:cs="Times New Roman"/>
          <w:iCs/>
          <w:szCs w:val="21"/>
        </w:rPr>
        <w:t>is</w:t>
      </w:r>
      <w:r w:rsidRPr="00F27DF6">
        <w:rPr>
          <w:rFonts w:ascii="Times New Roman" w:hAnsi="Times New Roman" w:cs="Times New Roman"/>
          <w:iCs/>
          <w:szCs w:val="21"/>
        </w:rPr>
        <w:t xml:space="preserve"> </w:t>
      </w:r>
      <w:r w:rsidR="00F27DF6" w:rsidRPr="00F27DF6">
        <w:rPr>
          <w:rFonts w:ascii="Times New Roman" w:hAnsi="Times New Roman" w:cs="Times New Roman"/>
          <w:iCs/>
          <w:szCs w:val="21"/>
        </w:rPr>
        <w:t>example</w:t>
      </w:r>
      <w:r w:rsidRPr="00F27DF6">
        <w:rPr>
          <w:rFonts w:ascii="Times New Roman" w:hAnsi="Times New Roman" w:cs="Times New Roman"/>
          <w:iCs/>
          <w:szCs w:val="21"/>
        </w:rPr>
        <w:t xml:space="preserve"> format (A4, 1 page). </w:t>
      </w:r>
    </w:p>
    <w:p w14:paraId="59B3B3E3" w14:textId="77777777" w:rsidR="006563BD" w:rsidRPr="00F27DF6" w:rsidRDefault="006563BD" w:rsidP="006563BD">
      <w:pPr>
        <w:pStyle w:val="a8"/>
        <w:numPr>
          <w:ilvl w:val="0"/>
          <w:numId w:val="2"/>
        </w:numPr>
        <w:ind w:leftChars="0"/>
        <w:rPr>
          <w:rFonts w:ascii="Times New Roman" w:hAnsi="Times New Roman" w:cs="Times New Roman"/>
          <w:iCs/>
          <w:szCs w:val="21"/>
        </w:rPr>
      </w:pPr>
      <w:r w:rsidRPr="00F27DF6">
        <w:rPr>
          <w:rFonts w:ascii="Times New Roman" w:hAnsi="Times New Roman" w:cs="Times New Roman"/>
          <w:iCs/>
          <w:szCs w:val="21"/>
        </w:rPr>
        <w:t>All text must be in Times New Roman, 10.5-point font.</w:t>
      </w:r>
    </w:p>
    <w:p w14:paraId="13D7457D" w14:textId="77777777" w:rsidR="006563BD" w:rsidRPr="00F27DF6" w:rsidRDefault="006563BD" w:rsidP="006563BD">
      <w:pPr>
        <w:pStyle w:val="a8"/>
        <w:numPr>
          <w:ilvl w:val="0"/>
          <w:numId w:val="2"/>
        </w:numPr>
        <w:ind w:leftChars="0"/>
        <w:rPr>
          <w:rFonts w:ascii="Times New Roman" w:hAnsi="Times New Roman" w:cs="Times New Roman"/>
          <w:iCs/>
          <w:szCs w:val="21"/>
        </w:rPr>
      </w:pPr>
      <w:r w:rsidRPr="00F27DF6">
        <w:rPr>
          <w:rFonts w:ascii="Times New Roman" w:hAnsi="Times New Roman" w:cs="Times New Roman"/>
          <w:iCs/>
          <w:szCs w:val="21"/>
        </w:rPr>
        <w:t xml:space="preserve">The title may span multiple lines and should be written in </w:t>
      </w:r>
      <w:r w:rsidRPr="00F27DF6">
        <w:rPr>
          <w:rFonts w:ascii="Times New Roman" w:hAnsi="Times New Roman" w:cs="Times New Roman"/>
          <w:b/>
          <w:bCs/>
          <w:iCs/>
          <w:szCs w:val="21"/>
        </w:rPr>
        <w:t>bold</w:t>
      </w:r>
      <w:r w:rsidRPr="00F27DF6">
        <w:rPr>
          <w:rFonts w:ascii="Times New Roman" w:hAnsi="Times New Roman" w:cs="Times New Roman"/>
          <w:iCs/>
          <w:szCs w:val="21"/>
        </w:rPr>
        <w:t>.</w:t>
      </w:r>
    </w:p>
    <w:p w14:paraId="414259DC" w14:textId="77777777" w:rsidR="006563BD" w:rsidRPr="00F27DF6" w:rsidRDefault="006563BD" w:rsidP="006563BD">
      <w:pPr>
        <w:pStyle w:val="a8"/>
        <w:numPr>
          <w:ilvl w:val="0"/>
          <w:numId w:val="2"/>
        </w:numPr>
        <w:ind w:leftChars="0"/>
        <w:rPr>
          <w:rFonts w:ascii="Times New Roman" w:hAnsi="Times New Roman" w:cs="Times New Roman"/>
          <w:iCs/>
          <w:szCs w:val="21"/>
        </w:rPr>
      </w:pPr>
      <w:r w:rsidRPr="00F27DF6">
        <w:rPr>
          <w:rFonts w:ascii="Times New Roman" w:hAnsi="Times New Roman" w:cs="Times New Roman"/>
          <w:iCs/>
          <w:szCs w:val="21"/>
        </w:rPr>
        <w:t xml:space="preserve">The presenter’s name among the authors should also be in </w:t>
      </w:r>
      <w:r w:rsidRPr="00F27DF6">
        <w:rPr>
          <w:rFonts w:ascii="Times New Roman" w:hAnsi="Times New Roman" w:cs="Times New Roman"/>
          <w:b/>
          <w:bCs/>
          <w:iCs/>
          <w:szCs w:val="21"/>
        </w:rPr>
        <w:t>bold</w:t>
      </w:r>
      <w:r w:rsidRPr="00F27DF6">
        <w:rPr>
          <w:rFonts w:ascii="Times New Roman" w:hAnsi="Times New Roman" w:cs="Times New Roman"/>
          <w:iCs/>
          <w:szCs w:val="21"/>
        </w:rPr>
        <w:t>.</w:t>
      </w:r>
    </w:p>
    <w:p w14:paraId="532BDFFF" w14:textId="77777777" w:rsidR="006563BD" w:rsidRPr="00F27DF6" w:rsidRDefault="006563BD" w:rsidP="006563BD">
      <w:pPr>
        <w:pStyle w:val="a8"/>
        <w:numPr>
          <w:ilvl w:val="0"/>
          <w:numId w:val="2"/>
        </w:numPr>
        <w:ind w:leftChars="0"/>
        <w:rPr>
          <w:rFonts w:ascii="Times New Roman" w:hAnsi="Times New Roman" w:cs="Times New Roman"/>
          <w:iCs/>
          <w:szCs w:val="21"/>
        </w:rPr>
      </w:pPr>
      <w:r w:rsidRPr="00F27DF6">
        <w:rPr>
          <w:rFonts w:ascii="Times New Roman" w:hAnsi="Times New Roman" w:cs="Times New Roman"/>
          <w:iCs/>
          <w:szCs w:val="21"/>
        </w:rPr>
        <w:t xml:space="preserve">Affiliations should be written in </w:t>
      </w:r>
      <w:r w:rsidRPr="00F27DF6">
        <w:rPr>
          <w:rFonts w:ascii="Times New Roman" w:hAnsi="Times New Roman" w:cs="Times New Roman"/>
          <w:i/>
          <w:iCs/>
          <w:szCs w:val="21"/>
        </w:rPr>
        <w:t>italics</w:t>
      </w:r>
      <w:r w:rsidRPr="00F27DF6">
        <w:rPr>
          <w:rFonts w:ascii="Times New Roman" w:hAnsi="Times New Roman" w:cs="Times New Roman"/>
          <w:iCs/>
          <w:szCs w:val="21"/>
        </w:rPr>
        <w:t>.</w:t>
      </w:r>
    </w:p>
    <w:p w14:paraId="65EB29C2" w14:textId="553D2B27" w:rsidR="006563BD" w:rsidRPr="00F27DF6" w:rsidRDefault="006563BD" w:rsidP="006563BD">
      <w:pPr>
        <w:pStyle w:val="a8"/>
        <w:numPr>
          <w:ilvl w:val="0"/>
          <w:numId w:val="2"/>
        </w:numPr>
        <w:ind w:leftChars="0"/>
        <w:rPr>
          <w:rFonts w:ascii="Times New Roman" w:hAnsi="Times New Roman" w:cs="Times New Roman"/>
          <w:iCs/>
          <w:szCs w:val="21"/>
        </w:rPr>
      </w:pPr>
      <w:r w:rsidRPr="00F27DF6">
        <w:rPr>
          <w:rFonts w:ascii="Times New Roman" w:hAnsi="Times New Roman" w:cs="Times New Roman"/>
          <w:iCs/>
          <w:szCs w:val="21"/>
        </w:rPr>
        <w:t>Please ensure that you complete the contact information section on the following page.</w:t>
      </w:r>
    </w:p>
    <w:p w14:paraId="4FDE88A8" w14:textId="77777777" w:rsidR="006563BD" w:rsidRPr="00F27DF6" w:rsidRDefault="006563BD" w:rsidP="00997922">
      <w:pPr>
        <w:ind w:firstLine="284"/>
        <w:rPr>
          <w:rFonts w:ascii="Times New Roman" w:hAnsi="Times New Roman" w:cs="Times New Roman" w:hint="eastAsia"/>
          <w:iCs/>
          <w:szCs w:val="21"/>
        </w:rPr>
      </w:pPr>
    </w:p>
    <w:p w14:paraId="5EB6D096" w14:textId="77777777" w:rsidR="006563BD" w:rsidRPr="00F27DF6" w:rsidRDefault="006563BD">
      <w:pPr>
        <w:widowControl/>
        <w:jc w:val="left"/>
        <w:rPr>
          <w:rFonts w:ascii="Times New Roman" w:hAnsi="Times New Roman" w:cs="Times New Roman"/>
          <w:bCs/>
          <w:iCs/>
          <w:szCs w:val="21"/>
        </w:rPr>
      </w:pPr>
      <w:r w:rsidRPr="00F27DF6">
        <w:rPr>
          <w:rFonts w:ascii="Times New Roman" w:hAnsi="Times New Roman" w:cs="Times New Roman"/>
          <w:bCs/>
          <w:iCs/>
          <w:szCs w:val="21"/>
        </w:rPr>
        <w:br w:type="page"/>
      </w:r>
    </w:p>
    <w:p w14:paraId="030305BD" w14:textId="1866E4F0" w:rsidR="006563BD" w:rsidRPr="00F27DF6" w:rsidRDefault="002B3CEE" w:rsidP="00215D07">
      <w:pPr>
        <w:jc w:val="left"/>
        <w:rPr>
          <w:rFonts w:ascii="Times New Roman" w:hAnsi="Times New Roman" w:cs="Times New Roman"/>
          <w:b/>
          <w:bCs/>
          <w:szCs w:val="21"/>
        </w:rPr>
      </w:pPr>
      <w:r w:rsidRPr="00F27DF6">
        <w:rPr>
          <w:rFonts w:ascii="Times New Roman" w:hAnsi="Times New Roman" w:cs="Times New Roman"/>
          <w:b/>
          <w:bCs/>
          <w:iCs/>
          <w:szCs w:val="21"/>
        </w:rPr>
        <w:lastRenderedPageBreak/>
        <w:t>C</w:t>
      </w:r>
      <w:r w:rsidRPr="00F27DF6">
        <w:rPr>
          <w:rFonts w:ascii="Times New Roman" w:hAnsi="Times New Roman" w:cs="Times New Roman"/>
          <w:b/>
          <w:bCs/>
          <w:iCs/>
          <w:szCs w:val="21"/>
        </w:rPr>
        <w:t>ontact information</w:t>
      </w:r>
    </w:p>
    <w:p w14:paraId="26D894B7" w14:textId="77777777" w:rsidR="006563BD" w:rsidRPr="00F27DF6" w:rsidRDefault="00580C9B" w:rsidP="006563BD">
      <w:pPr>
        <w:jc w:val="left"/>
        <w:rPr>
          <w:rFonts w:ascii="Times New Roman" w:hAnsi="Times New Roman" w:cs="Times New Roman"/>
          <w:szCs w:val="21"/>
        </w:rPr>
      </w:pPr>
      <w:r w:rsidRPr="00F27DF6">
        <w:rPr>
          <w:rFonts w:ascii="Times New Roman" w:hAnsi="Times New Roman" w:cs="Times New Roman"/>
          <w:szCs w:val="21"/>
        </w:rPr>
        <w:t>Abstract submitted</w:t>
      </w:r>
    </w:p>
    <w:p w14:paraId="1555BAA7" w14:textId="09D06BD0" w:rsidR="006563BD" w:rsidRPr="00F27DF6" w:rsidRDefault="00580C9B" w:rsidP="006563BD">
      <w:pPr>
        <w:jc w:val="left"/>
        <w:rPr>
          <w:rFonts w:ascii="Times New Roman" w:hAnsi="Times New Roman" w:cs="Times New Roman"/>
          <w:color w:val="000000" w:themeColor="text1"/>
          <w:szCs w:val="21"/>
        </w:rPr>
      </w:pPr>
      <w:r w:rsidRPr="00F27DF6">
        <w:rPr>
          <w:rFonts w:ascii="Times New Roman" w:hAnsi="Times New Roman" w:cs="Times New Roman"/>
          <w:color w:val="000000" w:themeColor="text1"/>
          <w:szCs w:val="21"/>
        </w:rPr>
        <w:t xml:space="preserve">by:   </w:t>
      </w:r>
      <w:r w:rsidRPr="00F27DF6">
        <w:rPr>
          <w:rFonts w:ascii="Times New Roman" w:hAnsi="Times New Roman" w:cs="Times New Roman"/>
          <w:color w:val="000000" w:themeColor="text1"/>
          <w:szCs w:val="21"/>
          <w:u w:val="single"/>
        </w:rPr>
        <w:t xml:space="preserve">   </w:t>
      </w:r>
      <w:r w:rsidR="00F27DF6">
        <w:rPr>
          <w:rFonts w:ascii="Times New Roman" w:eastAsia="ＭＳ 明朝" w:hAnsi="Times New Roman" w:cs="Times New Roman"/>
          <w:color w:val="000000" w:themeColor="text1"/>
          <w:szCs w:val="21"/>
          <w:u w:val="single"/>
        </w:rPr>
        <w:t xml:space="preserve"> Masaharu Tokoro</w:t>
      </w:r>
      <w:r w:rsidRPr="00F27DF6">
        <w:rPr>
          <w:rFonts w:ascii="Times New Roman" w:hAnsi="Times New Roman" w:cs="Times New Roman"/>
          <w:color w:val="000000" w:themeColor="text1"/>
          <w:szCs w:val="21"/>
          <w:u w:val="single"/>
        </w:rPr>
        <w:t xml:space="preserve">   </w:t>
      </w:r>
    </w:p>
    <w:p w14:paraId="15249111" w14:textId="0841E8F3" w:rsidR="00580C9B" w:rsidRDefault="006563BD" w:rsidP="00580C9B">
      <w:pPr>
        <w:jc w:val="left"/>
        <w:rPr>
          <w:rFonts w:ascii="Times New Roman" w:hAnsi="Times New Roman" w:cs="Times New Roman"/>
          <w:iCs/>
          <w:color w:val="000000" w:themeColor="text1"/>
          <w:szCs w:val="21"/>
        </w:rPr>
      </w:pPr>
      <w:r w:rsidRPr="006563BD">
        <w:rPr>
          <w:rFonts w:ascii="Times New Roman" w:hAnsi="Times New Roman" w:cs="Times New Roman"/>
          <w:iCs/>
          <w:color w:val="000000" w:themeColor="text1"/>
          <w:szCs w:val="21"/>
        </w:rPr>
        <w:t>e</w:t>
      </w:r>
      <w:r w:rsidR="00E30C93">
        <w:rPr>
          <w:rFonts w:ascii="Times New Roman" w:hAnsi="Times New Roman" w:cs="Times New Roman"/>
          <w:iCs/>
          <w:color w:val="000000" w:themeColor="text1"/>
          <w:szCs w:val="21"/>
        </w:rPr>
        <w:t>-</w:t>
      </w:r>
      <w:r w:rsidRPr="006563BD">
        <w:rPr>
          <w:rFonts w:ascii="Times New Roman" w:hAnsi="Times New Roman" w:cs="Times New Roman"/>
          <w:iCs/>
          <w:color w:val="000000" w:themeColor="text1"/>
          <w:szCs w:val="21"/>
        </w:rPr>
        <w:t>mail: tokoro@med.kanazawa-u.ac.jp</w:t>
      </w:r>
    </w:p>
    <w:p w14:paraId="4A1CD28E" w14:textId="2FE2A5F0" w:rsidR="00E30C93" w:rsidRDefault="00E30C93" w:rsidP="00580C9B">
      <w:pPr>
        <w:jc w:val="left"/>
        <w:rPr>
          <w:rFonts w:ascii="Times New Roman" w:hAnsi="Times New Roman" w:cs="Times New Roman"/>
          <w:iCs/>
          <w:color w:val="000000" w:themeColor="text1"/>
          <w:szCs w:val="21"/>
        </w:rPr>
      </w:pPr>
    </w:p>
    <w:p w14:paraId="286CDD03" w14:textId="69561CBB" w:rsidR="00E30C93" w:rsidRDefault="00E30C93" w:rsidP="00580C9B">
      <w:pPr>
        <w:jc w:val="left"/>
        <w:rPr>
          <w:rFonts w:ascii="Times New Roman" w:hAnsi="Times New Roman" w:cs="Times New Roman"/>
          <w:iCs/>
          <w:color w:val="000000" w:themeColor="text1"/>
          <w:szCs w:val="21"/>
        </w:rPr>
      </w:pPr>
      <w:r>
        <w:rPr>
          <w:rFonts w:ascii="Times New Roman" w:hAnsi="Times New Roman" w:cs="Times New Roman"/>
          <w:iCs/>
          <w:color w:val="000000" w:themeColor="text1"/>
          <w:szCs w:val="21"/>
        </w:rPr>
        <w:t>*</w:t>
      </w:r>
      <w:r w:rsidRPr="00E30C93">
        <w:rPr>
          <w:rFonts w:ascii="Times New Roman" w:hAnsi="Times New Roman" w:cs="Times New Roman"/>
          <w:iCs/>
          <w:color w:val="000000" w:themeColor="text1"/>
          <w:szCs w:val="21"/>
        </w:rPr>
        <w:t>Th</w:t>
      </w:r>
      <w:r>
        <w:rPr>
          <w:rFonts w:ascii="Times New Roman" w:hAnsi="Times New Roman" w:cs="Times New Roman"/>
          <w:iCs/>
          <w:color w:val="000000" w:themeColor="text1"/>
          <w:szCs w:val="21"/>
        </w:rPr>
        <w:t>e 17</w:t>
      </w:r>
      <w:r w:rsidRPr="00E30C93">
        <w:rPr>
          <w:rFonts w:ascii="Times New Roman" w:hAnsi="Times New Roman" w:cs="Times New Roman"/>
          <w:iCs/>
          <w:color w:val="000000" w:themeColor="text1"/>
          <w:szCs w:val="21"/>
          <w:vertAlign w:val="superscript"/>
        </w:rPr>
        <w:t>th</w:t>
      </w:r>
      <w:r>
        <w:rPr>
          <w:rFonts w:ascii="Times New Roman" w:hAnsi="Times New Roman" w:cs="Times New Roman"/>
          <w:iCs/>
          <w:color w:val="000000" w:themeColor="text1"/>
          <w:szCs w:val="21"/>
        </w:rPr>
        <w:t xml:space="preserve"> APCPZ</w:t>
      </w:r>
      <w:r w:rsidRPr="00E30C93">
        <w:rPr>
          <w:rFonts w:ascii="Times New Roman" w:hAnsi="Times New Roman" w:cs="Times New Roman"/>
          <w:iCs/>
          <w:color w:val="000000" w:themeColor="text1"/>
          <w:szCs w:val="21"/>
        </w:rPr>
        <w:t xml:space="preserve"> will </w:t>
      </w:r>
      <w:r w:rsidRPr="00E30C93">
        <w:rPr>
          <w:rFonts w:ascii="Times New Roman" w:hAnsi="Times New Roman" w:cs="Times New Roman"/>
          <w:b/>
          <w:bCs/>
          <w:iCs/>
          <w:color w:val="000000" w:themeColor="text1"/>
          <w:szCs w:val="21"/>
        </w:rPr>
        <w:t>primarily feature oral presentations</w:t>
      </w:r>
      <w:r w:rsidRPr="00E30C93">
        <w:rPr>
          <w:rFonts w:ascii="Times New Roman" w:hAnsi="Times New Roman" w:cs="Times New Roman"/>
          <w:iCs/>
          <w:color w:val="000000" w:themeColor="text1"/>
          <w:szCs w:val="21"/>
        </w:rPr>
        <w:t xml:space="preserve">. </w:t>
      </w:r>
    </w:p>
    <w:p w14:paraId="6312F521" w14:textId="77777777" w:rsidR="00E30C93" w:rsidRDefault="00E30C93" w:rsidP="00580C9B">
      <w:pPr>
        <w:jc w:val="left"/>
        <w:rPr>
          <w:rFonts w:ascii="Times New Roman" w:hAnsi="Times New Roman" w:cs="Times New Roman"/>
          <w:iCs/>
          <w:color w:val="000000" w:themeColor="text1"/>
          <w:szCs w:val="21"/>
        </w:rPr>
      </w:pPr>
      <w:r w:rsidRPr="00E30C93">
        <w:rPr>
          <w:rFonts w:ascii="Times New Roman" w:hAnsi="Times New Roman" w:cs="Times New Roman"/>
          <w:iCs/>
          <w:color w:val="000000" w:themeColor="text1"/>
          <w:szCs w:val="21"/>
        </w:rPr>
        <w:t xml:space="preserve">However, if the number of submitted abstracts exceeds the available presentation slots, some abstracts may be selected for poster presentations. In such cases, the conference chair will consult with the authors regarding the poster presentation option. </w:t>
      </w:r>
    </w:p>
    <w:p w14:paraId="4357CF6C" w14:textId="7367757B" w:rsidR="00E30C93" w:rsidRPr="00F27DF6" w:rsidRDefault="00E30C93" w:rsidP="00580C9B">
      <w:pPr>
        <w:jc w:val="left"/>
        <w:rPr>
          <w:rFonts w:ascii="Times New Roman" w:hAnsi="Times New Roman" w:cs="Times New Roman" w:hint="eastAsia"/>
          <w:iCs/>
          <w:color w:val="000000" w:themeColor="text1"/>
          <w:szCs w:val="21"/>
        </w:rPr>
      </w:pPr>
      <w:r w:rsidRPr="00E30C93">
        <w:rPr>
          <w:rFonts w:ascii="Times New Roman" w:hAnsi="Times New Roman" w:cs="Times New Roman"/>
          <w:iCs/>
          <w:color w:val="000000" w:themeColor="text1"/>
          <w:szCs w:val="21"/>
        </w:rPr>
        <w:t>We appreciate your understanding and cooperation.</w:t>
      </w:r>
    </w:p>
    <w:sectPr w:rsidR="00E30C93" w:rsidRPr="00F27DF6" w:rsidSect="002238B7">
      <w:headerReference w:type="default" r:id="rId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AE418" w14:textId="77777777" w:rsidR="0078332F" w:rsidRDefault="0078332F" w:rsidP="002238B7">
      <w:r>
        <w:separator/>
      </w:r>
    </w:p>
  </w:endnote>
  <w:endnote w:type="continuationSeparator" w:id="0">
    <w:p w14:paraId="19847393" w14:textId="77777777" w:rsidR="0078332F" w:rsidRDefault="0078332F" w:rsidP="0022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CF3E0" w14:textId="77777777" w:rsidR="0078332F" w:rsidRDefault="0078332F" w:rsidP="002238B7">
      <w:r>
        <w:separator/>
      </w:r>
    </w:p>
  </w:footnote>
  <w:footnote w:type="continuationSeparator" w:id="0">
    <w:p w14:paraId="624A14CF" w14:textId="77777777" w:rsidR="0078332F" w:rsidRDefault="0078332F" w:rsidP="00223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CC123" w14:textId="77777777" w:rsidR="002238B7" w:rsidRPr="002238B7" w:rsidRDefault="002238B7" w:rsidP="002238B7">
    <w:pPr>
      <w:pStyle w:val="a4"/>
      <w:jc w:val="center"/>
      <w:rPr>
        <w:rFonts w:ascii="Times New Roman" w:hAnsi="Times New Roman" w:cs="Times New Roman"/>
        <w:sz w:val="18"/>
        <w:szCs w:val="18"/>
      </w:rPr>
    </w:pPr>
    <w:r w:rsidRPr="002238B7">
      <w:rPr>
        <w:rFonts w:ascii="Times New Roman" w:hAnsi="Times New Roman" w:cs="Times New Roman"/>
        <w:sz w:val="18"/>
        <w:szCs w:val="18"/>
      </w:rPr>
      <w:t>The 17</w:t>
    </w:r>
    <w:r w:rsidRPr="002238B7">
      <w:rPr>
        <w:rFonts w:ascii="Times New Roman" w:hAnsi="Times New Roman" w:cs="Times New Roman"/>
        <w:sz w:val="18"/>
        <w:szCs w:val="18"/>
        <w:vertAlign w:val="superscript"/>
      </w:rPr>
      <w:t>th</w:t>
    </w:r>
    <w:r w:rsidRPr="002238B7">
      <w:rPr>
        <w:rFonts w:ascii="Times New Roman" w:hAnsi="Times New Roman" w:cs="Times New Roman"/>
        <w:sz w:val="18"/>
        <w:szCs w:val="18"/>
      </w:rPr>
      <w:t xml:space="preserve"> APCPZ</w:t>
    </w:r>
    <w:r w:rsidRPr="002238B7">
      <w:rPr>
        <w:rFonts w:ascii="Times New Roman" w:hAnsi="Times New Roman" w:cs="Times New Roman"/>
        <w:sz w:val="18"/>
        <w:szCs w:val="18"/>
      </w:rPr>
      <w:t xml:space="preserve">　</w:t>
    </w:r>
    <w:r w:rsidRPr="002238B7">
      <w:rPr>
        <w:rFonts w:ascii="Times New Roman" w:hAnsi="Times New Roman" w:cs="Times New Roman"/>
        <w:sz w:val="18"/>
        <w:szCs w:val="18"/>
        <w:u w:val="single"/>
      </w:rPr>
      <w:t>Abstract form</w:t>
    </w:r>
  </w:p>
  <w:p w14:paraId="246740C1" w14:textId="77777777" w:rsidR="002238B7" w:rsidRDefault="002238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718C4"/>
    <w:multiLevelType w:val="hybridMultilevel"/>
    <w:tmpl w:val="B08C78D0"/>
    <w:lvl w:ilvl="0" w:tplc="04090001">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 w15:restartNumberingAfterBreak="0">
    <w:nsid w:val="7A8B07C6"/>
    <w:multiLevelType w:val="hybridMultilevel"/>
    <w:tmpl w:val="79F40C0C"/>
    <w:lvl w:ilvl="0" w:tplc="67186682">
      <w:start w:val="1"/>
      <w:numFmt w:val="bullet"/>
      <w:lvlText w:val=""/>
      <w:lvlJc w:val="left"/>
      <w:pPr>
        <w:ind w:left="724" w:hanging="440"/>
      </w:pPr>
      <w:rPr>
        <w:rFonts w:ascii="Symbol" w:hAnsi="Symbol" w:hint="default"/>
        <w:color w:val="auto"/>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num w:numId="1" w16cid:durableId="760494767">
    <w:abstractNumId w:val="0"/>
  </w:num>
  <w:num w:numId="2" w16cid:durableId="1926376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7E"/>
    <w:rsid w:val="0018572C"/>
    <w:rsid w:val="00190B7E"/>
    <w:rsid w:val="001E6263"/>
    <w:rsid w:val="00215D07"/>
    <w:rsid w:val="002238B7"/>
    <w:rsid w:val="002B3CEE"/>
    <w:rsid w:val="003464D1"/>
    <w:rsid w:val="00580C9B"/>
    <w:rsid w:val="005D11E0"/>
    <w:rsid w:val="006563BD"/>
    <w:rsid w:val="0078332F"/>
    <w:rsid w:val="007B0E6C"/>
    <w:rsid w:val="008762AC"/>
    <w:rsid w:val="00997922"/>
    <w:rsid w:val="009D67B7"/>
    <w:rsid w:val="00A402A1"/>
    <w:rsid w:val="00A71959"/>
    <w:rsid w:val="00B177CA"/>
    <w:rsid w:val="00B662EE"/>
    <w:rsid w:val="00E30C93"/>
    <w:rsid w:val="00F27DF6"/>
    <w:rsid w:val="00FC0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9A1A1C9"/>
  <w15:docId w15:val="{3D20E71D-055C-024B-B341-B69CD8D8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0B7E"/>
    <w:rPr>
      <w:color w:val="0563C1" w:themeColor="hyperlink"/>
      <w:u w:val="single"/>
    </w:rPr>
  </w:style>
  <w:style w:type="paragraph" w:styleId="a4">
    <w:name w:val="header"/>
    <w:basedOn w:val="a"/>
    <w:link w:val="a5"/>
    <w:uiPriority w:val="99"/>
    <w:unhideWhenUsed/>
    <w:rsid w:val="002238B7"/>
    <w:pPr>
      <w:tabs>
        <w:tab w:val="center" w:pos="4252"/>
        <w:tab w:val="right" w:pos="8504"/>
      </w:tabs>
      <w:snapToGrid w:val="0"/>
    </w:pPr>
  </w:style>
  <w:style w:type="character" w:customStyle="1" w:styleId="a5">
    <w:name w:val="ヘッダー (文字)"/>
    <w:basedOn w:val="a0"/>
    <w:link w:val="a4"/>
    <w:uiPriority w:val="99"/>
    <w:rsid w:val="002238B7"/>
  </w:style>
  <w:style w:type="paragraph" w:styleId="a6">
    <w:name w:val="footer"/>
    <w:basedOn w:val="a"/>
    <w:link w:val="a7"/>
    <w:uiPriority w:val="99"/>
    <w:unhideWhenUsed/>
    <w:rsid w:val="002238B7"/>
    <w:pPr>
      <w:tabs>
        <w:tab w:val="center" w:pos="4252"/>
        <w:tab w:val="right" w:pos="8504"/>
      </w:tabs>
      <w:snapToGrid w:val="0"/>
    </w:pPr>
  </w:style>
  <w:style w:type="character" w:customStyle="1" w:styleId="a7">
    <w:name w:val="フッター (文字)"/>
    <w:basedOn w:val="a0"/>
    <w:link w:val="a6"/>
    <w:uiPriority w:val="99"/>
    <w:rsid w:val="002238B7"/>
  </w:style>
  <w:style w:type="paragraph" w:styleId="a8">
    <w:name w:val="List Paragraph"/>
    <w:basedOn w:val="a"/>
    <w:uiPriority w:val="34"/>
    <w:qFormat/>
    <w:rsid w:val="006563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23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Azabu University</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dc:creator>
  <cp:keywords/>
  <dc:description/>
  <cp:lastModifiedBy>M. Tokoro</cp:lastModifiedBy>
  <cp:revision>3</cp:revision>
  <dcterms:created xsi:type="dcterms:W3CDTF">2025-07-23T01:30:00Z</dcterms:created>
  <dcterms:modified xsi:type="dcterms:W3CDTF">2025-07-23T01:35:00Z</dcterms:modified>
</cp:coreProperties>
</file>